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920B8" w14:textId="789ACF75" w:rsidR="00F5220C" w:rsidRPr="006A6B91" w:rsidRDefault="006A6B91" w:rsidP="006A6B91">
      <w:pPr>
        <w:pStyle w:val="Heading1"/>
        <w:rPr>
          <w:rFonts w:ascii="Gill Sans MT" w:hAnsi="Gill Sans MT"/>
          <w:sz w:val="40"/>
        </w:rPr>
      </w:pPr>
      <w:r w:rsidRPr="006A6B91">
        <w:rPr>
          <w:rFonts w:ascii="Gill Sans MT" w:hAnsi="Gill Sans MT"/>
          <w:sz w:val="40"/>
        </w:rPr>
        <w:t>APAP: TEMPLATE CV</w:t>
      </w:r>
    </w:p>
    <w:p w14:paraId="5CE04BE2" w14:textId="77777777" w:rsidR="006A6B91" w:rsidRPr="006A6B91" w:rsidRDefault="006A6B91" w:rsidP="006A6B91">
      <w:pPr>
        <w:spacing w:before="100" w:beforeAutospacing="1" w:after="100" w:afterAutospacing="1" w:line="240" w:lineRule="auto"/>
        <w:rPr>
          <w:rFonts w:ascii="Gill Sans MT" w:eastAsia="Times New Roman" w:hAnsi="Gill Sans MT"/>
          <w:sz w:val="22"/>
        </w:rPr>
      </w:pPr>
      <w:r w:rsidRPr="006A6B91">
        <w:rPr>
          <w:rFonts w:ascii="Gill Sans MT" w:eastAsia="Times New Roman" w:hAnsi="Gill Sans MT"/>
          <w:sz w:val="22"/>
        </w:rPr>
        <w:t>CVS submitted for APAP should concisely cover the information below</w:t>
      </w:r>
      <w:r w:rsidRPr="006A6B91">
        <w:rPr>
          <w:rFonts w:ascii="Gill Sans MT" w:hAnsi="Gill Sans MT"/>
          <w:sz w:val="22"/>
        </w:rPr>
        <w:t>:</w:t>
      </w:r>
    </w:p>
    <w:p w14:paraId="23CC01BB" w14:textId="77777777" w:rsidR="006A6B91" w:rsidRPr="006A6B91" w:rsidRDefault="006A6B91" w:rsidP="006A6B9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b/>
          <w:sz w:val="22"/>
        </w:rPr>
      </w:pPr>
      <w:r w:rsidRPr="006A6B91">
        <w:rPr>
          <w:rFonts w:ascii="Gill Sans MT" w:eastAsia="Times New Roman" w:hAnsi="Gill Sans MT" w:cs="Times New Roman"/>
          <w:b/>
          <w:sz w:val="22"/>
        </w:rPr>
        <w:t>PERSONAL INFORMATION</w:t>
      </w:r>
    </w:p>
    <w:p w14:paraId="646B3A99" w14:textId="77777777" w:rsidR="006A6B91" w:rsidRPr="006A6B91" w:rsidRDefault="006A6B91" w:rsidP="006A6B91">
      <w:pPr>
        <w:pStyle w:val="ListParagraph"/>
        <w:spacing w:before="100" w:beforeAutospacing="1" w:after="100" w:afterAutospacing="1" w:line="240" w:lineRule="auto"/>
        <w:rPr>
          <w:rFonts w:ascii="Gill Sans MT" w:eastAsia="Times New Roman" w:hAnsi="Gill Sans MT" w:cs="Times New Roman"/>
          <w:b/>
          <w:sz w:val="22"/>
        </w:rPr>
      </w:pPr>
    </w:p>
    <w:p w14:paraId="00B3ED5B" w14:textId="77777777" w:rsidR="006A6B91" w:rsidRPr="006A6B91" w:rsidRDefault="006A6B91" w:rsidP="006A6B9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b/>
          <w:sz w:val="22"/>
        </w:rPr>
      </w:pPr>
      <w:r w:rsidRPr="006A6B91">
        <w:rPr>
          <w:rFonts w:ascii="Gill Sans MT" w:eastAsia="Times New Roman" w:hAnsi="Gill Sans MT" w:cs="Times New Roman"/>
          <w:b/>
          <w:sz w:val="22"/>
        </w:rPr>
        <w:t>RESEARCH INTERESTS</w:t>
      </w:r>
    </w:p>
    <w:p w14:paraId="11A57382" w14:textId="77777777" w:rsidR="006A6B91" w:rsidRPr="006A6B91" w:rsidRDefault="006A6B91" w:rsidP="006A6B91">
      <w:pPr>
        <w:pStyle w:val="ListParagraph"/>
        <w:rPr>
          <w:rFonts w:ascii="Gill Sans MT" w:eastAsia="Times New Roman" w:hAnsi="Gill Sans MT" w:cs="Times New Roman"/>
          <w:b/>
          <w:sz w:val="22"/>
        </w:rPr>
      </w:pPr>
    </w:p>
    <w:p w14:paraId="134D0597" w14:textId="77777777" w:rsidR="006A6B91" w:rsidRPr="006A6B91" w:rsidRDefault="006A6B91" w:rsidP="006A6B9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b/>
          <w:sz w:val="22"/>
        </w:rPr>
      </w:pPr>
      <w:r w:rsidRPr="006A6B91">
        <w:rPr>
          <w:rFonts w:ascii="Gill Sans MT" w:eastAsia="Times New Roman" w:hAnsi="Gill Sans MT" w:cs="Times New Roman"/>
          <w:b/>
          <w:sz w:val="22"/>
        </w:rPr>
        <w:t>EDUCATION</w:t>
      </w:r>
    </w:p>
    <w:p w14:paraId="0CDC3C26" w14:textId="77777777" w:rsidR="006A6B91" w:rsidRPr="006A6B91" w:rsidRDefault="006A6B91" w:rsidP="006A6B91">
      <w:pPr>
        <w:pStyle w:val="ListParagraph"/>
        <w:rPr>
          <w:rFonts w:ascii="Gill Sans MT" w:eastAsia="Times New Roman" w:hAnsi="Gill Sans MT" w:cs="Times New Roman"/>
          <w:b/>
          <w:sz w:val="22"/>
        </w:rPr>
      </w:pPr>
    </w:p>
    <w:p w14:paraId="77FC482B" w14:textId="77777777" w:rsidR="006A6B91" w:rsidRPr="006A6B91" w:rsidRDefault="006A6B91" w:rsidP="006A6B9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b/>
          <w:sz w:val="22"/>
        </w:rPr>
      </w:pPr>
      <w:r w:rsidRPr="006A6B91">
        <w:rPr>
          <w:rFonts w:ascii="Gill Sans MT" w:eastAsia="Times New Roman" w:hAnsi="Gill Sans MT" w:cs="Times New Roman"/>
          <w:b/>
          <w:sz w:val="22"/>
        </w:rPr>
        <w:t>AWARDS AND FUNDING</w:t>
      </w:r>
    </w:p>
    <w:p w14:paraId="24699152" w14:textId="77777777" w:rsidR="006A6B91" w:rsidRPr="006A6B91" w:rsidRDefault="006A6B91" w:rsidP="006A6B91">
      <w:pPr>
        <w:pStyle w:val="ListParagraph"/>
        <w:rPr>
          <w:rFonts w:ascii="Gill Sans MT" w:eastAsia="Times New Roman" w:hAnsi="Gill Sans MT" w:cs="Times New Roman"/>
          <w:b/>
          <w:sz w:val="22"/>
        </w:rPr>
      </w:pPr>
    </w:p>
    <w:p w14:paraId="00F8C40B" w14:textId="77777777" w:rsidR="006A6B91" w:rsidRPr="006A6B91" w:rsidRDefault="006A6B91" w:rsidP="006A6B9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b/>
          <w:sz w:val="22"/>
        </w:rPr>
        <w:t>SUMMARY OF CONTRIBUTION</w:t>
      </w:r>
      <w:r w:rsidRPr="006A6B91">
        <w:rPr>
          <w:rFonts w:ascii="Gill Sans MT" w:eastAsia="Times New Roman" w:hAnsi="Gill Sans MT" w:cs="Times New Roman"/>
          <w:sz w:val="22"/>
        </w:rPr>
        <w:t xml:space="preserve"> (based on relevant indicators of requirement for promotion.  For example, academic promotion cases will  include sections in the following areas:</w:t>
      </w:r>
    </w:p>
    <w:p w14:paraId="628597E3" w14:textId="77777777" w:rsidR="006A6B91" w:rsidRPr="006A6B91" w:rsidRDefault="006A6B91" w:rsidP="006A6B91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>Research experience</w:t>
      </w:r>
    </w:p>
    <w:p w14:paraId="3A20BAA8" w14:textId="77777777" w:rsidR="006A6B91" w:rsidRPr="006A6B91" w:rsidRDefault="006A6B91" w:rsidP="006A6B91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>Teaching experience</w:t>
      </w:r>
    </w:p>
    <w:p w14:paraId="14A58026" w14:textId="77777777" w:rsidR="006A6B91" w:rsidRPr="006A6B91" w:rsidRDefault="006A6B91" w:rsidP="006A6B91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 xml:space="preserve">Knowledge exchange activity </w:t>
      </w:r>
    </w:p>
    <w:p w14:paraId="2C31DF5D" w14:textId="77777777" w:rsidR="006A6B91" w:rsidRPr="006A6B91" w:rsidRDefault="006A6B91" w:rsidP="006A6B91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>Citizenship)</w:t>
      </w:r>
    </w:p>
    <w:p w14:paraId="1052B70C" w14:textId="77777777" w:rsidR="006A6B91" w:rsidRPr="006A6B91" w:rsidRDefault="006A6B91" w:rsidP="006A6B91">
      <w:pPr>
        <w:pStyle w:val="ListParagraph"/>
        <w:spacing w:before="100" w:beforeAutospacing="1" w:after="100" w:afterAutospacing="1" w:line="240" w:lineRule="auto"/>
        <w:ind w:left="1440"/>
        <w:rPr>
          <w:rFonts w:ascii="Gill Sans MT" w:eastAsia="Times New Roman" w:hAnsi="Gill Sans MT" w:cs="Times New Roman"/>
          <w:sz w:val="22"/>
        </w:rPr>
      </w:pPr>
    </w:p>
    <w:p w14:paraId="50450D0B" w14:textId="77777777" w:rsidR="006A6B91" w:rsidRPr="006A6B91" w:rsidRDefault="006A6B91" w:rsidP="006A6B9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b/>
          <w:sz w:val="22"/>
        </w:rPr>
      </w:pPr>
      <w:r w:rsidRPr="006A6B91">
        <w:rPr>
          <w:rFonts w:ascii="Gill Sans MT" w:eastAsia="Times New Roman" w:hAnsi="Gill Sans MT" w:cs="Times New Roman"/>
          <w:b/>
          <w:sz w:val="22"/>
        </w:rPr>
        <w:t>PROFESSIONAL MEMBERSHIPS</w:t>
      </w:r>
    </w:p>
    <w:p w14:paraId="041235FE" w14:textId="77777777" w:rsidR="006A6B91" w:rsidRPr="006A6B91" w:rsidRDefault="006A6B91" w:rsidP="006A6B91">
      <w:pPr>
        <w:pStyle w:val="ListParagraph"/>
        <w:spacing w:before="100" w:beforeAutospacing="1" w:after="100" w:afterAutospacing="1" w:line="240" w:lineRule="auto"/>
        <w:rPr>
          <w:rFonts w:ascii="Gill Sans MT" w:eastAsia="Times New Roman" w:hAnsi="Gill Sans MT" w:cs="Times New Roman"/>
          <w:b/>
          <w:sz w:val="22"/>
        </w:rPr>
      </w:pPr>
    </w:p>
    <w:p w14:paraId="49AE0054" w14:textId="77777777" w:rsidR="006A6B91" w:rsidRPr="006A6B91" w:rsidRDefault="006A6B91" w:rsidP="006A6B9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b/>
          <w:sz w:val="22"/>
        </w:rPr>
      </w:pPr>
      <w:r w:rsidRPr="006A6B91">
        <w:rPr>
          <w:rFonts w:ascii="Gill Sans MT" w:eastAsia="Times New Roman" w:hAnsi="Gill Sans MT" w:cs="Times New Roman"/>
          <w:b/>
          <w:sz w:val="22"/>
        </w:rPr>
        <w:t>SEMINAR AND CONFERENCE PAPERS</w:t>
      </w:r>
    </w:p>
    <w:p w14:paraId="334F730E" w14:textId="77777777" w:rsidR="006A6B91" w:rsidRPr="006A6B91" w:rsidRDefault="006A6B91" w:rsidP="006A6B91">
      <w:pPr>
        <w:pStyle w:val="ListParagraph"/>
        <w:rPr>
          <w:rFonts w:ascii="Gill Sans MT" w:eastAsia="Times New Roman" w:hAnsi="Gill Sans MT" w:cs="Times New Roman"/>
          <w:b/>
          <w:sz w:val="22"/>
        </w:rPr>
      </w:pPr>
    </w:p>
    <w:p w14:paraId="09FDA014" w14:textId="77777777" w:rsidR="006A6B91" w:rsidRPr="006A6B91" w:rsidRDefault="006A6B91" w:rsidP="006A6B9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b/>
          <w:sz w:val="22"/>
        </w:rPr>
      </w:pPr>
      <w:r w:rsidRPr="006A6B91">
        <w:rPr>
          <w:rFonts w:ascii="Gill Sans MT" w:eastAsia="Times New Roman" w:hAnsi="Gill Sans MT" w:cs="Times New Roman"/>
          <w:b/>
          <w:sz w:val="22"/>
        </w:rPr>
        <w:t>PUBLICATIONS</w:t>
      </w:r>
    </w:p>
    <w:p w14:paraId="61F2D763" w14:textId="77777777" w:rsidR="006A6B91" w:rsidRPr="006A6B91" w:rsidRDefault="006A6B91" w:rsidP="006A6B91">
      <w:pPr>
        <w:pStyle w:val="ListParagraph"/>
        <w:rPr>
          <w:rFonts w:ascii="Gill Sans MT" w:eastAsia="Times New Roman" w:hAnsi="Gill Sans MT" w:cs="Times New Roman"/>
          <w:b/>
          <w:sz w:val="22"/>
        </w:rPr>
      </w:pPr>
    </w:p>
    <w:p w14:paraId="3C3DCCAD" w14:textId="77777777" w:rsidR="006A6B91" w:rsidRPr="006A6B91" w:rsidRDefault="006A6B91" w:rsidP="006A6B9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b/>
          <w:sz w:val="22"/>
        </w:rPr>
      </w:pPr>
      <w:r w:rsidRPr="006A6B91">
        <w:rPr>
          <w:rFonts w:ascii="Gill Sans MT" w:eastAsia="Times New Roman" w:hAnsi="Gill Sans MT" w:cs="Times New Roman"/>
          <w:b/>
          <w:sz w:val="22"/>
        </w:rPr>
        <w:t>FORTHCOMING PUBLICATIONS</w:t>
      </w:r>
    </w:p>
    <w:p w14:paraId="1D6B080C" w14:textId="77777777" w:rsidR="006A6B91" w:rsidRDefault="006A6B91" w:rsidP="006A6B91">
      <w:pPr>
        <w:keepLines/>
        <w:spacing w:after="220" w:line="240" w:lineRule="auto"/>
        <w:jc w:val="both"/>
        <w:rPr>
          <w:rFonts w:ascii="Gill Sans MT" w:eastAsia="Times New Roman" w:hAnsi="Gill Sans MT" w:cs="Times New Roman"/>
          <w:b/>
          <w:sz w:val="22"/>
          <w:u w:val="single"/>
        </w:rPr>
      </w:pPr>
    </w:p>
    <w:p w14:paraId="0770B0AC" w14:textId="77777777" w:rsidR="006A6B91" w:rsidRPr="006A6B91" w:rsidRDefault="006A6B91" w:rsidP="006A6B91">
      <w:pPr>
        <w:keepLines/>
        <w:spacing w:after="220" w:line="240" w:lineRule="auto"/>
        <w:jc w:val="both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b/>
          <w:sz w:val="22"/>
          <w:u w:val="single"/>
        </w:rPr>
        <w:t>NOTE</w:t>
      </w:r>
      <w:r w:rsidRPr="006A6B91">
        <w:rPr>
          <w:rFonts w:ascii="Gill Sans MT" w:eastAsia="Times New Roman" w:hAnsi="Gill Sans MT" w:cs="Times New Roman"/>
          <w:sz w:val="22"/>
        </w:rPr>
        <w:t>:</w:t>
      </w:r>
    </w:p>
    <w:p w14:paraId="09366FBC" w14:textId="77777777" w:rsidR="006A6B91" w:rsidRPr="006A6B91" w:rsidRDefault="006A6B91" w:rsidP="006A6B91">
      <w:pPr>
        <w:keepLines/>
        <w:spacing w:after="220" w:line="240" w:lineRule="auto"/>
        <w:jc w:val="both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>It is the Applicant’s responsibility to present their CV in a clear and understandable manner which allows for easy evaluation by the panel:</w:t>
      </w:r>
    </w:p>
    <w:p w14:paraId="08692A16" w14:textId="77777777" w:rsidR="006A6B91" w:rsidRPr="006A6B91" w:rsidRDefault="006A6B91" w:rsidP="006A6B91">
      <w:pPr>
        <w:keepLines/>
        <w:numPr>
          <w:ilvl w:val="0"/>
          <w:numId w:val="5"/>
        </w:numPr>
        <w:spacing w:after="220" w:line="240" w:lineRule="auto"/>
        <w:contextualSpacing/>
        <w:jc w:val="both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hAnsi="Gill Sans MT"/>
          <w:sz w:val="22"/>
        </w:rPr>
        <w:t xml:space="preserve">Applicants are reminded when drafting the CV that it will be considered by panel members who will not necessarily have detailed knowledge of their specialist area.   </w:t>
      </w:r>
    </w:p>
    <w:p w14:paraId="4580369A" w14:textId="77777777" w:rsidR="006A6B91" w:rsidRPr="006A6B91" w:rsidRDefault="006A6B91" w:rsidP="006A6B91">
      <w:pPr>
        <w:keepLines/>
        <w:numPr>
          <w:ilvl w:val="0"/>
          <w:numId w:val="5"/>
        </w:numPr>
        <w:spacing w:after="220" w:line="240" w:lineRule="auto"/>
        <w:contextualSpacing/>
        <w:jc w:val="both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>The focus should be on academia, unless the non-academic work has relevance to the promotion application.</w:t>
      </w:r>
    </w:p>
    <w:p w14:paraId="62BB9D04" w14:textId="77777777" w:rsidR="006A6B91" w:rsidRPr="006A6B91" w:rsidRDefault="006A6B91" w:rsidP="006A6B91">
      <w:pPr>
        <w:keepLines/>
        <w:numPr>
          <w:ilvl w:val="0"/>
          <w:numId w:val="5"/>
        </w:numPr>
        <w:spacing w:after="220" w:line="240" w:lineRule="auto"/>
        <w:contextualSpacing/>
        <w:jc w:val="both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>Information should be presented in chronological order where possible.  The most recent achievements should be listed first.</w:t>
      </w:r>
    </w:p>
    <w:p w14:paraId="2B252B3A" w14:textId="27B5FEDF" w:rsidR="006A6B91" w:rsidRDefault="006A6B91" w:rsidP="006A6B91">
      <w:pPr>
        <w:keepLines/>
        <w:numPr>
          <w:ilvl w:val="0"/>
          <w:numId w:val="5"/>
        </w:numPr>
        <w:spacing w:after="220" w:line="240" w:lineRule="auto"/>
        <w:contextualSpacing/>
        <w:jc w:val="both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>Any lists (e.g. publications, PhD students, etc.) should be numbered.</w:t>
      </w:r>
    </w:p>
    <w:p w14:paraId="0BFF87B5" w14:textId="77777777" w:rsidR="006A6B91" w:rsidRDefault="006A6B91" w:rsidP="006A6B91">
      <w:pPr>
        <w:keepLines/>
        <w:spacing w:after="220" w:line="240" w:lineRule="auto"/>
        <w:contextualSpacing/>
        <w:jc w:val="both"/>
        <w:rPr>
          <w:rFonts w:ascii="Gill Sans MT" w:eastAsia="Times New Roman" w:hAnsi="Gill Sans MT" w:cs="Times New Roman"/>
          <w:sz w:val="22"/>
        </w:rPr>
      </w:pPr>
    </w:p>
    <w:p w14:paraId="6505E44C" w14:textId="77777777" w:rsidR="006A6B91" w:rsidRPr="006A6B91" w:rsidRDefault="006A6B91" w:rsidP="006A6B91">
      <w:pPr>
        <w:keepLines/>
        <w:spacing w:after="220" w:line="240" w:lineRule="auto"/>
        <w:contextualSpacing/>
        <w:jc w:val="both"/>
        <w:rPr>
          <w:rFonts w:ascii="Gill Sans MT" w:eastAsia="Times New Roman" w:hAnsi="Gill Sans MT" w:cs="Times New Roman"/>
          <w:sz w:val="22"/>
        </w:rPr>
      </w:pPr>
      <w:bookmarkStart w:id="0" w:name="_GoBack"/>
      <w:bookmarkEnd w:id="0"/>
    </w:p>
    <w:p w14:paraId="1B37B7E2" w14:textId="77777777" w:rsidR="006A6B91" w:rsidRPr="006A6B91" w:rsidRDefault="006A6B91" w:rsidP="006A6B91">
      <w:pPr>
        <w:keepLines/>
        <w:numPr>
          <w:ilvl w:val="0"/>
          <w:numId w:val="5"/>
        </w:numPr>
        <w:spacing w:after="220" w:line="240" w:lineRule="auto"/>
        <w:contextualSpacing/>
        <w:jc w:val="both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>Publications referred to must be in the public domain.  Publications not yet in the public domain must be clearly noted on the CV – together with the planned date for submission in the forthcoming publications section.</w:t>
      </w:r>
    </w:p>
    <w:p w14:paraId="439621EF" w14:textId="77777777" w:rsidR="006A6B91" w:rsidRPr="006A6B91" w:rsidRDefault="006A6B91" w:rsidP="006A6B91">
      <w:pPr>
        <w:keepLines/>
        <w:numPr>
          <w:ilvl w:val="0"/>
          <w:numId w:val="5"/>
        </w:numPr>
        <w:spacing w:after="220" w:line="240" w:lineRule="auto"/>
        <w:contextualSpacing/>
        <w:jc w:val="both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>Where there is more than one author, Applicants are asked to:</w:t>
      </w:r>
    </w:p>
    <w:p w14:paraId="71A09694" w14:textId="77777777" w:rsidR="006A6B91" w:rsidRPr="006A6B91" w:rsidRDefault="006A6B91" w:rsidP="006A6B91">
      <w:pPr>
        <w:keepLines/>
        <w:numPr>
          <w:ilvl w:val="1"/>
          <w:numId w:val="5"/>
        </w:numPr>
        <w:spacing w:after="220" w:line="240" w:lineRule="auto"/>
        <w:contextualSpacing/>
        <w:jc w:val="both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>indicate the degree of their contribution in percentage terms or by using a short description; and</w:t>
      </w:r>
    </w:p>
    <w:p w14:paraId="38BD93EB" w14:textId="77777777" w:rsidR="006A6B91" w:rsidRPr="006A6B91" w:rsidRDefault="006A6B91" w:rsidP="006A6B91">
      <w:pPr>
        <w:keepLines/>
        <w:numPr>
          <w:ilvl w:val="1"/>
          <w:numId w:val="5"/>
        </w:numPr>
        <w:spacing w:after="220" w:line="240" w:lineRule="auto"/>
        <w:contextualSpacing/>
        <w:jc w:val="both"/>
        <w:rPr>
          <w:rFonts w:ascii="Gill Sans MT" w:eastAsia="Times New Roman" w:hAnsi="Gill Sans MT" w:cs="Times New Roman"/>
          <w:sz w:val="22"/>
        </w:rPr>
      </w:pPr>
      <w:proofErr w:type="gramStart"/>
      <w:r w:rsidRPr="006A6B91">
        <w:rPr>
          <w:rFonts w:ascii="Gill Sans MT" w:eastAsia="Times New Roman" w:hAnsi="Gill Sans MT" w:cs="Times New Roman"/>
          <w:sz w:val="22"/>
        </w:rPr>
        <w:t>clearly</w:t>
      </w:r>
      <w:proofErr w:type="gramEnd"/>
      <w:r w:rsidRPr="006A6B91">
        <w:rPr>
          <w:rFonts w:ascii="Gill Sans MT" w:eastAsia="Times New Roman" w:hAnsi="Gill Sans MT" w:cs="Times New Roman"/>
          <w:sz w:val="22"/>
        </w:rPr>
        <w:t xml:space="preserve"> state the number of additional authors after their name.</w:t>
      </w:r>
    </w:p>
    <w:p w14:paraId="5BE06447" w14:textId="77777777" w:rsidR="006A6B91" w:rsidRPr="006A6B91" w:rsidRDefault="006A6B91" w:rsidP="006A6B91">
      <w:pPr>
        <w:keepLines/>
        <w:numPr>
          <w:ilvl w:val="0"/>
          <w:numId w:val="5"/>
        </w:numPr>
        <w:spacing w:after="220" w:line="240" w:lineRule="auto"/>
        <w:contextualSpacing/>
        <w:jc w:val="both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>Where referring to a book, please indicate in brackets the overall length.</w:t>
      </w:r>
    </w:p>
    <w:p w14:paraId="4A73E3B0" w14:textId="77777777" w:rsidR="006A6B91" w:rsidRPr="006A6B91" w:rsidRDefault="006A6B91" w:rsidP="006A6B91">
      <w:pPr>
        <w:keepLines/>
        <w:numPr>
          <w:ilvl w:val="0"/>
          <w:numId w:val="5"/>
        </w:numPr>
        <w:spacing w:after="220" w:line="240" w:lineRule="auto"/>
        <w:contextualSpacing/>
        <w:jc w:val="both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 xml:space="preserve">Where referring to an article, paper or review, please indicate the overall length and the first and last page numbers of the work. </w:t>
      </w:r>
    </w:p>
    <w:p w14:paraId="5AF2C65B" w14:textId="77777777" w:rsidR="006A6B91" w:rsidRPr="006A6B91" w:rsidRDefault="006A6B91" w:rsidP="006A6B91">
      <w:pPr>
        <w:keepLines/>
        <w:numPr>
          <w:ilvl w:val="0"/>
          <w:numId w:val="5"/>
        </w:numPr>
        <w:spacing w:after="220" w:line="240" w:lineRule="auto"/>
        <w:contextualSpacing/>
        <w:jc w:val="both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 xml:space="preserve">Where referring to work which is related (e.g. a conference paper and a full report), this link should be clearly stated. </w:t>
      </w:r>
    </w:p>
    <w:p w14:paraId="2EB06EB8" w14:textId="77777777" w:rsidR="006A6B91" w:rsidRPr="006A6B91" w:rsidRDefault="006A6B91" w:rsidP="006A6B91">
      <w:pPr>
        <w:keepLines/>
        <w:numPr>
          <w:ilvl w:val="0"/>
          <w:numId w:val="5"/>
        </w:numPr>
        <w:spacing w:after="220" w:line="240" w:lineRule="auto"/>
        <w:contextualSpacing/>
        <w:jc w:val="both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>Where referring to research grants, Applicants must highlight</w:t>
      </w:r>
    </w:p>
    <w:p w14:paraId="419464A2" w14:textId="77777777" w:rsidR="006A6B91" w:rsidRPr="006A6B91" w:rsidRDefault="006A6B91" w:rsidP="006A6B91">
      <w:pPr>
        <w:keepLines/>
        <w:numPr>
          <w:ilvl w:val="1"/>
          <w:numId w:val="5"/>
        </w:numPr>
        <w:spacing w:after="220" w:line="240" w:lineRule="auto"/>
        <w:contextualSpacing/>
        <w:jc w:val="both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>their contribution to the grant award;</w:t>
      </w:r>
    </w:p>
    <w:p w14:paraId="74E561E1" w14:textId="77777777" w:rsidR="006A6B91" w:rsidRPr="006A6B91" w:rsidRDefault="006A6B91" w:rsidP="006A6B91">
      <w:pPr>
        <w:keepLines/>
        <w:numPr>
          <w:ilvl w:val="1"/>
          <w:numId w:val="5"/>
        </w:numPr>
        <w:spacing w:after="220" w:line="240" w:lineRule="auto"/>
        <w:contextualSpacing/>
        <w:jc w:val="both"/>
        <w:rPr>
          <w:rFonts w:ascii="Gill Sans MT" w:eastAsia="Times New Roman" w:hAnsi="Gill Sans MT" w:cs="Times New Roman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>their share of the grant award; and</w:t>
      </w:r>
    </w:p>
    <w:p w14:paraId="1EE8FC70" w14:textId="77777777" w:rsidR="006A6B91" w:rsidRPr="006A6B91" w:rsidRDefault="006A6B91" w:rsidP="006A6B91">
      <w:pPr>
        <w:keepLines/>
        <w:numPr>
          <w:ilvl w:val="1"/>
          <w:numId w:val="5"/>
        </w:numPr>
        <w:spacing w:after="220" w:line="240" w:lineRule="auto"/>
        <w:contextualSpacing/>
        <w:jc w:val="both"/>
        <w:rPr>
          <w:rFonts w:ascii="Gill Sans MT" w:eastAsia="Times New Roman" w:hAnsi="Gill Sans MT" w:cs="Times New Roman"/>
          <w:sz w:val="22"/>
        </w:rPr>
      </w:pPr>
      <w:proofErr w:type="gramStart"/>
      <w:r w:rsidRPr="006A6B91">
        <w:rPr>
          <w:rFonts w:ascii="Gill Sans MT" w:eastAsia="Times New Roman" w:hAnsi="Gill Sans MT" w:cs="Times New Roman"/>
          <w:sz w:val="22"/>
        </w:rPr>
        <w:t>where</w:t>
      </w:r>
      <w:proofErr w:type="gramEnd"/>
      <w:r w:rsidRPr="006A6B91">
        <w:rPr>
          <w:rFonts w:ascii="Gill Sans MT" w:eastAsia="Times New Roman" w:hAnsi="Gill Sans MT" w:cs="Times New Roman"/>
          <w:sz w:val="22"/>
        </w:rPr>
        <w:t xml:space="preserve"> possible, the amount of their grant share remaining to be spent. </w:t>
      </w:r>
    </w:p>
    <w:p w14:paraId="1F1F5294" w14:textId="487768D9" w:rsidR="006A6B91" w:rsidRPr="006A6B91" w:rsidRDefault="006A6B91" w:rsidP="006A6B91">
      <w:pPr>
        <w:keepLines/>
        <w:numPr>
          <w:ilvl w:val="0"/>
          <w:numId w:val="5"/>
        </w:numPr>
        <w:spacing w:after="220" w:line="240" w:lineRule="auto"/>
        <w:contextualSpacing/>
        <w:jc w:val="both"/>
        <w:rPr>
          <w:rFonts w:ascii="Gill Sans MT" w:hAnsi="Gill Sans MT"/>
          <w:sz w:val="22"/>
        </w:rPr>
      </w:pPr>
      <w:r w:rsidRPr="006A6B91">
        <w:rPr>
          <w:rFonts w:ascii="Gill Sans MT" w:eastAsia="Times New Roman" w:hAnsi="Gill Sans MT" w:cs="Times New Roman"/>
          <w:sz w:val="22"/>
        </w:rPr>
        <w:t xml:space="preserve">Applicants should make it easy for panel members to look at their publications and research work, if required.  It is helpful to include hyperlinks where available and the digital object </w:t>
      </w:r>
      <w:proofErr w:type="gramStart"/>
      <w:r w:rsidRPr="006A6B91">
        <w:rPr>
          <w:rFonts w:ascii="Gill Sans MT" w:eastAsia="Times New Roman" w:hAnsi="Gill Sans MT" w:cs="Times New Roman"/>
          <w:sz w:val="22"/>
        </w:rPr>
        <w:t>identifier (DOI) for publications and to check that research grant</w:t>
      </w:r>
      <w:proofErr w:type="gramEnd"/>
      <w:r w:rsidRPr="006A6B91">
        <w:rPr>
          <w:rFonts w:ascii="Gill Sans MT" w:eastAsia="Times New Roman" w:hAnsi="Gill Sans MT" w:cs="Times New Roman"/>
          <w:sz w:val="22"/>
        </w:rPr>
        <w:t xml:space="preserve"> references have been accurately recorded.</w:t>
      </w:r>
    </w:p>
    <w:sectPr w:rsidR="006A6B91" w:rsidRPr="006A6B91" w:rsidSect="006A6B91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021" w:header="238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AFCEB" w14:textId="77777777" w:rsidR="00DE125B" w:rsidRDefault="00DE125B" w:rsidP="00F5220C">
      <w:pPr>
        <w:spacing w:after="0" w:line="240" w:lineRule="auto"/>
      </w:pPr>
      <w:r>
        <w:separator/>
      </w:r>
    </w:p>
  </w:endnote>
  <w:endnote w:type="continuationSeparator" w:id="0">
    <w:p w14:paraId="77842D51" w14:textId="77777777" w:rsidR="00DE125B" w:rsidRDefault="00DE125B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A15F3" w14:textId="77777777" w:rsidR="006E0B69" w:rsidRDefault="006E0B69" w:rsidP="006E0B69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A0D8A" w14:textId="32DEFE37" w:rsidR="005D67F8" w:rsidRPr="006A6B91" w:rsidRDefault="006A6B91" w:rsidP="00F96FB3">
    <w:pPr>
      <w:pStyle w:val="Footer"/>
      <w:spacing w:line="360" w:lineRule="auto"/>
      <w:rPr>
        <w:rFonts w:ascii="Gill Sans MT" w:hAnsi="Gill Sans MT"/>
        <w:sz w:val="18"/>
        <w:szCs w:val="14"/>
      </w:rPr>
    </w:pPr>
    <w:r w:rsidRPr="006A6B91">
      <w:rPr>
        <w:rFonts w:ascii="Gill Sans MT" w:eastAsia="Times New Roman" w:hAnsi="Gill Sans MT"/>
        <w:b/>
        <w:color w:val="999999"/>
        <w:sz w:val="22"/>
        <w:szCs w:val="18"/>
        <w:lang w:val="en"/>
      </w:rPr>
      <w:t>APAP: Template Academic CV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2E8E9" w14:textId="77777777" w:rsidR="00DE125B" w:rsidRDefault="00DE125B" w:rsidP="00F5220C">
      <w:pPr>
        <w:spacing w:after="0" w:line="240" w:lineRule="auto"/>
      </w:pPr>
      <w:r>
        <w:separator/>
      </w:r>
    </w:p>
  </w:footnote>
  <w:footnote w:type="continuationSeparator" w:id="0">
    <w:p w14:paraId="55434242" w14:textId="77777777" w:rsidR="00DE125B" w:rsidRDefault="00DE125B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31B5" w14:textId="77777777" w:rsidR="006E0B69" w:rsidRDefault="000E5856">
    <w:pPr>
      <w:pStyle w:val="Header"/>
    </w:pPr>
    <w:r>
      <w:rPr>
        <w:noProof/>
      </w:rPr>
      <w:pict w14:anchorId="1D9467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56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EE721" w14:textId="301793A8" w:rsidR="006E0B69" w:rsidRDefault="006A6B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3885C57" wp14:editId="57C2C646">
              <wp:simplePos x="0" y="0"/>
              <wp:positionH relativeFrom="column">
                <wp:posOffset>-212400</wp:posOffset>
              </wp:positionH>
              <wp:positionV relativeFrom="paragraph">
                <wp:posOffset>-556216</wp:posOffset>
              </wp:positionV>
              <wp:extent cx="3051544" cy="425303"/>
              <wp:effectExtent l="0" t="0" r="15875" b="1333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1544" cy="42530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-16.7pt;margin-top:-43.8pt;width:240.3pt;height:33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" fillcolor="white [3212]" strokecolor="white [3212]" strokeweight="2pt"/>
          </w:pict>
        </mc:Fallback>
      </mc:AlternateContent>
    </w:r>
    <w:r w:rsidR="00221165">
      <w:rPr>
        <w:noProof/>
      </w:rPr>
      <w:drawing>
        <wp:anchor distT="0" distB="0" distL="114300" distR="114300" simplePos="0" relativeHeight="251656704" behindDoc="1" locked="0" layoutInCell="1" allowOverlap="1" wp14:anchorId="6154582B" wp14:editId="7BC75750">
          <wp:simplePos x="0" y="0"/>
          <wp:positionH relativeFrom="column">
            <wp:posOffset>-661035</wp:posOffset>
          </wp:positionH>
          <wp:positionV relativeFrom="paragraph">
            <wp:posOffset>-1798320</wp:posOffset>
          </wp:positionV>
          <wp:extent cx="7569200" cy="1730490"/>
          <wp:effectExtent l="0" t="0" r="0" b="317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73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3D3"/>
    <w:multiLevelType w:val="hybridMultilevel"/>
    <w:tmpl w:val="BA8AEFAA"/>
    <w:lvl w:ilvl="0" w:tplc="0E80C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270C3"/>
    <w:multiLevelType w:val="hybridMultilevel"/>
    <w:tmpl w:val="078CC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0C"/>
    <w:rsid w:val="00221165"/>
    <w:rsid w:val="002D1986"/>
    <w:rsid w:val="00342380"/>
    <w:rsid w:val="00386A70"/>
    <w:rsid w:val="003A75EE"/>
    <w:rsid w:val="00471401"/>
    <w:rsid w:val="00493E77"/>
    <w:rsid w:val="004A6315"/>
    <w:rsid w:val="004C7C0D"/>
    <w:rsid w:val="005A34BF"/>
    <w:rsid w:val="005D0A96"/>
    <w:rsid w:val="005D67F8"/>
    <w:rsid w:val="00604A3E"/>
    <w:rsid w:val="00647B1F"/>
    <w:rsid w:val="006A6B91"/>
    <w:rsid w:val="006E0B69"/>
    <w:rsid w:val="00727C9E"/>
    <w:rsid w:val="00767858"/>
    <w:rsid w:val="007F5CB7"/>
    <w:rsid w:val="00861E4E"/>
    <w:rsid w:val="00944179"/>
    <w:rsid w:val="00997337"/>
    <w:rsid w:val="00A012D2"/>
    <w:rsid w:val="00A66A1F"/>
    <w:rsid w:val="00B07B2D"/>
    <w:rsid w:val="00DE125B"/>
    <w:rsid w:val="00EB2C86"/>
    <w:rsid w:val="00EC20C7"/>
    <w:rsid w:val="00EF74FC"/>
    <w:rsid w:val="00F5220C"/>
    <w:rsid w:val="00F66E92"/>
    <w:rsid w:val="00F96FB3"/>
    <w:rsid w:val="00FA1A45"/>
    <w:rsid w:val="00F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5EAC3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6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6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6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6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A186-7C67-4F1D-9E8F-155BD679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DC3445D7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IT Services</cp:lastModifiedBy>
  <cp:revision>2</cp:revision>
  <cp:lastPrinted>2018-01-18T14:42:00Z</cp:lastPrinted>
  <dcterms:created xsi:type="dcterms:W3CDTF">2018-01-18T14:47:00Z</dcterms:created>
  <dcterms:modified xsi:type="dcterms:W3CDTF">2018-01-18T14:47:00Z</dcterms:modified>
</cp:coreProperties>
</file>